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6398B8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275A4">
        <w:rPr>
          <w:b/>
          <w:sz w:val="20"/>
          <w:szCs w:val="20"/>
        </w:rPr>
        <w:t>Bradley Center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ACD616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275A4">
        <w:rPr>
          <w:b/>
          <w:sz w:val="20"/>
          <w:szCs w:val="20"/>
        </w:rPr>
        <w:t>300-02-139-0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8C0CD3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275A4">
        <w:rPr>
          <w:b/>
          <w:sz w:val="20"/>
          <w:szCs w:val="20"/>
        </w:rPr>
        <w:t>November 5,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C74FBD6" w14:textId="00ABC568" w:rsidR="005275A4" w:rsidRPr="00357703" w:rsidRDefault="00291947" w:rsidP="005275A4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275A4">
        <w:rPr>
          <w:b/>
          <w:sz w:val="20"/>
          <w:szCs w:val="20"/>
        </w:rPr>
        <w:t>November 6,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253D503" w:rsidR="00223718" w:rsidRPr="00357703" w:rsidRDefault="005275A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917306F" w:rsidR="00223718" w:rsidRPr="00357703" w:rsidRDefault="005275A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3AB740AF" w:rsidR="00223718" w:rsidRPr="00357703" w:rsidRDefault="005275A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8EDA426" w:rsidR="00D6151F" w:rsidRDefault="005275A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6CBAB5D" w:rsidR="001F288F" w:rsidRPr="00412C7B" w:rsidRDefault="005275A4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0C178E">
        <w:rPr>
          <w:sz w:val="16"/>
          <w:szCs w:val="16"/>
        </w:rPr>
      </w:r>
      <w:r w:rsidR="000C178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78E">
              <w:rPr>
                <w:rFonts w:ascii="Calibri" w:hAnsi="Calibri" w:cs="Calibri"/>
              </w:rPr>
            </w:r>
            <w:r w:rsidR="000C17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0244B2F" w:rsidR="0079370C" w:rsidRPr="00E36FC5" w:rsidRDefault="005275A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CE7DAB" w:rsidR="006B7A09" w:rsidRPr="009319BD" w:rsidRDefault="005275A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64F3EB84" w:rsidR="006B7A09" w:rsidRPr="009319BD" w:rsidRDefault="005275A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71198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5F3DB7B" w14:textId="77777777" w:rsidR="005275A4" w:rsidRPr="00C650EF" w:rsidRDefault="005275A4" w:rsidP="005275A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650EF">
              <w:rPr>
                <w:sz w:val="20"/>
                <w:szCs w:val="20"/>
              </w:rPr>
              <w:t xml:space="preserve">Upon observation on the Day of Review, it was found that one meal, which contained insufficient quantities of Fruit or Vegetable, was determined, and indicated on the packaging, as reimbursable. </w:t>
            </w: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186C746" w:rsidR="006B7A09" w:rsidRPr="009319BD" w:rsidRDefault="005275A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47DAE9E4" w:rsidR="007078C5" w:rsidRDefault="00971DEE" w:rsidP="00971DE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650EF">
              <w:rPr>
                <w:sz w:val="20"/>
                <w:szCs w:val="20"/>
              </w:rPr>
              <w:t>Upon observation on the Day of Review, it was found that the daily Meat/Meat Alternate (M/MA) requirement is not met for two entrées.  As these entrees are offered daily, thus the weekly Meat/Meat Alternate (M/MA) requirement is not met.  It was also found that the standardized recipes are not followed for these entrees</w:t>
            </w:r>
            <w:r>
              <w:rPr>
                <w:sz w:val="20"/>
                <w:szCs w:val="20"/>
              </w:rPr>
              <w:t>.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DA1DF38" w:rsidR="006B7A09" w:rsidRPr="009319BD" w:rsidRDefault="00971DE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09C2E7A9" w14:textId="77777777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21F687C2" w:rsidR="00971DEE" w:rsidRPr="009319BD" w:rsidRDefault="00971DEE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AE87756" w:rsidR="006B7A09" w:rsidRPr="009319BD" w:rsidRDefault="00971DE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8F0338E" w:rsidR="006B7A09" w:rsidRPr="009319BD" w:rsidRDefault="00971DE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5F31EE1" w:rsidR="006B7A09" w:rsidRPr="009319BD" w:rsidRDefault="00971DE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9D61B62" w14:textId="62509DFA" w:rsidR="00FE0355" w:rsidRPr="00971DEE" w:rsidRDefault="00FE0355" w:rsidP="0022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6AF301F" w:rsidR="00971DEE" w:rsidRPr="00B20A26" w:rsidRDefault="00971DEE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AB3B8EC" w:rsidR="006B7A09" w:rsidRPr="009319BD" w:rsidRDefault="00971DE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B4DAF6A" w14:textId="6A0F26CE" w:rsidR="00971DEE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22C1D09" w:rsidR="006B7A09" w:rsidRPr="009319BD" w:rsidRDefault="00971D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150B0A0" w:rsidR="00D03ED5" w:rsidRPr="009319BD" w:rsidRDefault="00971D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42B0078" w:rsidR="00D03ED5" w:rsidRPr="009319BD" w:rsidRDefault="00971D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ACF885D" w14:textId="048B2B77" w:rsidR="00D03ED5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35557753" w:rsidR="00971DEE" w:rsidRPr="00623E5E" w:rsidRDefault="00971DEE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5D22C52C" w:rsidR="00D24103" w:rsidRPr="009319BD" w:rsidRDefault="00971DE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36EC28B" w:rsidR="00D24103" w:rsidRPr="009319BD" w:rsidRDefault="00385E0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178E">
              <w:rPr>
                <w:sz w:val="20"/>
                <w:szCs w:val="20"/>
              </w:rPr>
            </w:r>
            <w:r w:rsidR="000C1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07A3B8D4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8B497E1" w14:textId="73DA0DDB" w:rsidR="00971DEE" w:rsidRDefault="00971DEE" w:rsidP="00971DEE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and Recordkeeping</w:t>
            </w:r>
          </w:p>
          <w:p w14:paraId="0F52855F" w14:textId="00818A47" w:rsidR="00971DEE" w:rsidRDefault="00971DEE" w:rsidP="00971DEE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C650EF">
              <w:rPr>
                <w:b/>
                <w:bCs/>
                <w:sz w:val="20"/>
                <w:szCs w:val="20"/>
              </w:rPr>
              <w:t>Afterschool Snack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1D53725" w14:textId="1EFDAAB9" w:rsidR="00971DEE" w:rsidRPr="00971DEE" w:rsidRDefault="00971DEE" w:rsidP="00971DE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650EF">
              <w:rPr>
                <w:b/>
                <w:bCs/>
                <w:sz w:val="20"/>
                <w:szCs w:val="20"/>
              </w:rPr>
              <w:t>Reporting and Recordkeeping-</w:t>
            </w:r>
            <w:r w:rsidRPr="00C650EF">
              <w:rPr>
                <w:sz w:val="20"/>
                <w:szCs w:val="20"/>
              </w:rPr>
              <w:t xml:space="preserve">Upon review, it was found that the SFA incorrectly reported to the State Agency the number of Food Safety Inspections received between July 1, 2019 and June 30, 2020. </w:t>
            </w:r>
          </w:p>
          <w:p w14:paraId="00656949" w14:textId="59B8174E" w:rsidR="00971DEE" w:rsidRPr="00971DEE" w:rsidRDefault="00971DEE" w:rsidP="00971DE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650EF">
              <w:rPr>
                <w:b/>
                <w:bCs/>
                <w:sz w:val="20"/>
                <w:szCs w:val="20"/>
              </w:rPr>
              <w:t>Reporting and Recordkeeping-</w:t>
            </w:r>
            <w:r w:rsidRPr="00C650EF">
              <w:rPr>
                <w:sz w:val="20"/>
                <w:szCs w:val="20"/>
              </w:rPr>
              <w:t>Upon review, it was found that enrollment was incorrectly reported on the Claim for Reimbursement.  This is a Repeat Finding from the previous review.</w:t>
            </w:r>
          </w:p>
          <w:p w14:paraId="4D84BD88" w14:textId="77777777" w:rsidR="00971DEE" w:rsidRPr="00C650EF" w:rsidRDefault="00971DEE" w:rsidP="00971DE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650EF">
              <w:rPr>
                <w:b/>
                <w:bCs/>
                <w:sz w:val="20"/>
                <w:szCs w:val="20"/>
              </w:rPr>
              <w:t>Afterschool Snack-</w:t>
            </w:r>
            <w:r w:rsidRPr="00C650EF">
              <w:rPr>
                <w:sz w:val="20"/>
                <w:szCs w:val="20"/>
              </w:rPr>
              <w:t xml:space="preserve">Each afternoon snack counted and/or claimed for reimbursement did not contain two different components from the following four: a serving of fluid milk as a beverage, or on cereal, or used in part for each purpose; a serving of meat or meat alternate; a serving of vegetable or fruit, or full-strength vegetable or fruit juice, or an equivalent quantity of any combination of these foods; a serving of whole-grain or enriched bread; or an equivalent serving of a bread product. 9/1/20: Grapes &amp; Apple Juice. </w:t>
            </w:r>
          </w:p>
          <w:p w14:paraId="0911DB15" w14:textId="7EB5777D" w:rsidR="00647ACE" w:rsidRPr="00971DEE" w:rsidRDefault="00647ACE" w:rsidP="00971DEE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5534BB9D" w:rsidR="00647ACE" w:rsidRPr="00971DEE" w:rsidRDefault="00971DEE" w:rsidP="00971DE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71DEE">
              <w:rPr>
                <w:sz w:val="20"/>
                <w:szCs w:val="20"/>
              </w:rPr>
              <w:t>The Review contacts did a nice job with the virtual Day of Review, ensuring to capture all areas of review.</w:t>
            </w:r>
          </w:p>
          <w:p w14:paraId="0C588F2E" w14:textId="14784D1C" w:rsidR="00971DEE" w:rsidRPr="00971DEE" w:rsidRDefault="00971DEE" w:rsidP="00971DE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71DEE">
              <w:rPr>
                <w:sz w:val="20"/>
                <w:szCs w:val="20"/>
              </w:rPr>
              <w:t>Sponsor has shown notable improvement since the last AR.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F36A" w14:textId="77777777" w:rsidR="000C178E" w:rsidRDefault="000C178E" w:rsidP="00A16BFB">
      <w:r>
        <w:separator/>
      </w:r>
    </w:p>
  </w:endnote>
  <w:endnote w:type="continuationSeparator" w:id="0">
    <w:p w14:paraId="54A9E5FD" w14:textId="77777777" w:rsidR="000C178E" w:rsidRDefault="000C178E" w:rsidP="00A16BFB">
      <w:r>
        <w:continuationSeparator/>
      </w:r>
    </w:p>
  </w:endnote>
  <w:endnote w:type="continuationNotice" w:id="1">
    <w:p w14:paraId="49E80591" w14:textId="77777777" w:rsidR="000C178E" w:rsidRDefault="000C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E88F" w14:textId="77777777" w:rsidR="000C178E" w:rsidRDefault="000C178E" w:rsidP="00A16BFB">
      <w:r>
        <w:separator/>
      </w:r>
    </w:p>
  </w:footnote>
  <w:footnote w:type="continuationSeparator" w:id="0">
    <w:p w14:paraId="57EEE7DB" w14:textId="77777777" w:rsidR="000C178E" w:rsidRDefault="000C178E" w:rsidP="00A16BFB">
      <w:r>
        <w:continuationSeparator/>
      </w:r>
    </w:p>
  </w:footnote>
  <w:footnote w:type="continuationNotice" w:id="1">
    <w:p w14:paraId="07222DFF" w14:textId="77777777" w:rsidR="000C178E" w:rsidRDefault="000C1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4FCC04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5275A4">
      <w:rPr>
        <w:sz w:val="16"/>
        <w:szCs w:val="16"/>
      </w:rPr>
      <w:t xml:space="preserve"> Bradley Center</w:t>
    </w:r>
  </w:p>
  <w:p w14:paraId="360D5ABF" w14:textId="53D8750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275A4">
      <w:rPr>
        <w:sz w:val="16"/>
        <w:szCs w:val="16"/>
      </w:rPr>
      <w:t>300-02-139-0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9CC"/>
    <w:multiLevelType w:val="hybridMultilevel"/>
    <w:tmpl w:val="FF9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0238"/>
    <w:multiLevelType w:val="hybridMultilevel"/>
    <w:tmpl w:val="A33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E1F59"/>
    <w:multiLevelType w:val="hybridMultilevel"/>
    <w:tmpl w:val="A604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457860"/>
    <w:multiLevelType w:val="hybridMultilevel"/>
    <w:tmpl w:val="5D8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11"/>
  </w:num>
  <w:num w:numId="5">
    <w:abstractNumId w:val="23"/>
  </w:num>
  <w:num w:numId="6">
    <w:abstractNumId w:val="29"/>
  </w:num>
  <w:num w:numId="7">
    <w:abstractNumId w:val="24"/>
  </w:num>
  <w:num w:numId="8">
    <w:abstractNumId w:val="10"/>
  </w:num>
  <w:num w:numId="9">
    <w:abstractNumId w:val="28"/>
  </w:num>
  <w:num w:numId="10">
    <w:abstractNumId w:val="31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21"/>
  </w:num>
  <w:num w:numId="17">
    <w:abstractNumId w:val="26"/>
  </w:num>
  <w:num w:numId="18">
    <w:abstractNumId w:val="8"/>
  </w:num>
  <w:num w:numId="19">
    <w:abstractNumId w:val="13"/>
  </w:num>
  <w:num w:numId="20">
    <w:abstractNumId w:val="1"/>
  </w:num>
  <w:num w:numId="21">
    <w:abstractNumId w:val="18"/>
  </w:num>
  <w:num w:numId="22">
    <w:abstractNumId w:val="25"/>
  </w:num>
  <w:num w:numId="23">
    <w:abstractNumId w:val="7"/>
  </w:num>
  <w:num w:numId="24">
    <w:abstractNumId w:val="0"/>
  </w:num>
  <w:num w:numId="25">
    <w:abstractNumId w:val="20"/>
  </w:num>
  <w:num w:numId="26">
    <w:abstractNumId w:val="12"/>
  </w:num>
  <w:num w:numId="27">
    <w:abstractNumId w:val="15"/>
  </w:num>
  <w:num w:numId="28">
    <w:abstractNumId w:val="16"/>
  </w:num>
  <w:num w:numId="29">
    <w:abstractNumId w:val="4"/>
  </w:num>
  <w:num w:numId="30">
    <w:abstractNumId w:val="30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ayuplGNzIArq5eSa5vH6PRAoWlyNzQR+6uibP7Wl1I3r8/tFLNO8RMaPKLXI0aLjBnSEoBA1RfLvb1nvDlLzQ==" w:salt="i4BZz1kZQ9MmX42iH2soX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178E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A33C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275A4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90977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1DEE"/>
    <w:rsid w:val="00977F12"/>
    <w:rsid w:val="009869A6"/>
    <w:rsid w:val="00992056"/>
    <w:rsid w:val="009A0291"/>
    <w:rsid w:val="009A5E2A"/>
    <w:rsid w:val="009A7E59"/>
    <w:rsid w:val="009E0A49"/>
    <w:rsid w:val="00A00D33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0759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D604C-F13D-4E99-98E7-23A5D7E3D9C5}"/>
</file>

<file path=customXml/itemProps3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2021-02-16T15:17:00Z</dcterms:created>
  <dcterms:modified xsi:type="dcterms:W3CDTF">2021-02-16T15:17:00Z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90900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